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F08B0" w14:textId="77777777" w:rsidR="00237AA8" w:rsidRDefault="006C53B0" w:rsidP="00D9475F">
      <w:pPr>
        <w:widowControl w:val="0"/>
        <w:jc w:val="right"/>
        <w:rPr>
          <w:rFonts w:ascii="Arial" w:eastAsia="Arial" w:hAnsi="Arial" w:cs="Arial"/>
          <w:sz w:val="30"/>
          <w:szCs w:val="30"/>
        </w:rPr>
      </w:pPr>
      <w:r>
        <w:rPr>
          <w:rFonts w:ascii="Arial" w:eastAsia="Arial" w:hAnsi="Arial" w:cs="Arial"/>
          <w:noProof/>
          <w:sz w:val="30"/>
          <w:szCs w:val="30"/>
        </w:rPr>
        <w:drawing>
          <wp:inline distT="0" distB="0" distL="0" distR="0" wp14:anchorId="28B89706" wp14:editId="4C868058">
            <wp:extent cx="2381250" cy="1009650"/>
            <wp:effectExtent l="0" t="0" r="0" b="0"/>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t.jpg"/>
                    <pic:cNvPicPr/>
                  </pic:nvPicPr>
                  <pic:blipFill>
                    <a:blip r:embed="rId7">
                      <a:extLst>
                        <a:ext uri="{28A0092B-C50C-407E-A947-70E740481C1C}">
                          <a14:useLocalDpi xmlns:a14="http://schemas.microsoft.com/office/drawing/2010/main" val="0"/>
                        </a:ext>
                      </a:extLst>
                    </a:blip>
                    <a:stretch>
                      <a:fillRect/>
                    </a:stretch>
                  </pic:blipFill>
                  <pic:spPr>
                    <a:xfrm>
                      <a:off x="0" y="0"/>
                      <a:ext cx="2381250" cy="1009650"/>
                    </a:xfrm>
                    <a:prstGeom prst="rect">
                      <a:avLst/>
                    </a:prstGeom>
                  </pic:spPr>
                </pic:pic>
              </a:graphicData>
            </a:graphic>
          </wp:inline>
        </w:drawing>
      </w:r>
    </w:p>
    <w:p w14:paraId="0A0CECA8" w14:textId="56328FE2" w:rsidR="00237AA8" w:rsidRPr="00733CA4" w:rsidRDefault="00383C42">
      <w:pPr>
        <w:widowControl w:val="0"/>
        <w:jc w:val="right"/>
        <w:rPr>
          <w:rFonts w:ascii="Arial" w:eastAsia="Arial" w:hAnsi="Arial" w:cs="Arial"/>
          <w:sz w:val="28"/>
          <w:szCs w:val="28"/>
        </w:rPr>
      </w:pPr>
      <w:r w:rsidRPr="00733CA4">
        <w:rPr>
          <w:rFonts w:ascii="Arial" w:eastAsia="Arial" w:hAnsi="Arial" w:cs="Arial"/>
          <w:sz w:val="28"/>
          <w:szCs w:val="28"/>
        </w:rPr>
        <w:t xml:space="preserve">PRESS CONTACT: </w:t>
      </w:r>
      <w:r w:rsidR="005636B6">
        <w:rPr>
          <w:rFonts w:ascii="Arial" w:eastAsia="Arial" w:hAnsi="Arial" w:cs="Arial"/>
          <w:sz w:val="28"/>
          <w:szCs w:val="28"/>
        </w:rPr>
        <w:t>Claire Sambolino</w:t>
      </w:r>
    </w:p>
    <w:p w14:paraId="2CDF9CA9" w14:textId="65B8A8A4" w:rsidR="00237AA8" w:rsidRPr="00733CA4" w:rsidRDefault="005636B6">
      <w:pPr>
        <w:widowControl w:val="0"/>
        <w:jc w:val="right"/>
        <w:rPr>
          <w:rFonts w:ascii="Arial" w:eastAsia="Arial" w:hAnsi="Arial" w:cs="Arial"/>
          <w:sz w:val="28"/>
          <w:szCs w:val="28"/>
        </w:rPr>
      </w:pPr>
      <w:r>
        <w:rPr>
          <w:rFonts w:ascii="Arial" w:eastAsia="Arial" w:hAnsi="Arial" w:cs="Arial"/>
          <w:sz w:val="28"/>
          <w:szCs w:val="28"/>
        </w:rPr>
        <w:t>com</w:t>
      </w:r>
      <w:r w:rsidR="00CB24E9">
        <w:rPr>
          <w:rFonts w:ascii="Arial" w:eastAsia="Arial" w:hAnsi="Arial" w:cs="Arial"/>
          <w:sz w:val="28"/>
          <w:szCs w:val="28"/>
        </w:rPr>
        <w:t>m</w:t>
      </w:r>
      <w:r>
        <w:rPr>
          <w:rFonts w:ascii="Arial" w:eastAsia="Arial" w:hAnsi="Arial" w:cs="Arial"/>
          <w:sz w:val="28"/>
          <w:szCs w:val="28"/>
        </w:rPr>
        <w:t>unications</w:t>
      </w:r>
      <w:r w:rsidR="00E30F6D">
        <w:rPr>
          <w:rFonts w:ascii="Arial" w:eastAsia="Arial" w:hAnsi="Arial" w:cs="Arial"/>
          <w:sz w:val="28"/>
          <w:szCs w:val="28"/>
        </w:rPr>
        <w:t>@bant.org</w:t>
      </w:r>
      <w:r>
        <w:rPr>
          <w:rFonts w:ascii="Arial" w:eastAsia="Arial" w:hAnsi="Arial" w:cs="Arial"/>
          <w:sz w:val="28"/>
          <w:szCs w:val="28"/>
        </w:rPr>
        <w:t>.uk</w:t>
      </w:r>
    </w:p>
    <w:p w14:paraId="1989CFA3" w14:textId="17D1F46B" w:rsidR="00A73DE6" w:rsidRDefault="00A73DE6" w:rsidP="00CB24E9">
      <w:pPr>
        <w:widowControl w:val="0"/>
        <w:jc w:val="center"/>
        <w:rPr>
          <w:rFonts w:ascii="Arial" w:eastAsia="Arial" w:hAnsi="Arial" w:cs="Arial"/>
          <w:sz w:val="28"/>
          <w:szCs w:val="28"/>
        </w:rPr>
      </w:pPr>
    </w:p>
    <w:p w14:paraId="56EF590C" w14:textId="77777777" w:rsidR="004A5142" w:rsidRPr="00A73DE6" w:rsidRDefault="004A5142" w:rsidP="00A73DE6">
      <w:pPr>
        <w:widowControl w:val="0"/>
        <w:jc w:val="right"/>
        <w:rPr>
          <w:rFonts w:ascii="Arial" w:eastAsia="Arial" w:hAnsi="Arial" w:cs="Arial"/>
          <w:sz w:val="30"/>
          <w:szCs w:val="30"/>
        </w:rPr>
      </w:pPr>
    </w:p>
    <w:p w14:paraId="0B00E38F" w14:textId="1DEEA2D6" w:rsidR="007164E2" w:rsidRPr="0081649D" w:rsidRDefault="00101AE6" w:rsidP="0081649D">
      <w:pPr>
        <w:widowControl w:val="0"/>
        <w:spacing w:after="240"/>
        <w:ind w:left="-284" w:right="-330"/>
        <w:jc w:val="both"/>
        <w:rPr>
          <w:rFonts w:ascii="Arial" w:eastAsia="Arial" w:hAnsi="Arial" w:cs="Arial"/>
          <w:b/>
          <w:sz w:val="40"/>
          <w:szCs w:val="40"/>
        </w:rPr>
      </w:pPr>
      <w:r>
        <w:rPr>
          <w:rFonts w:ascii="Arial" w:eastAsia="Arial" w:hAnsi="Arial" w:cs="Arial"/>
          <w:b/>
          <w:sz w:val="40"/>
          <w:szCs w:val="40"/>
        </w:rPr>
        <w:t xml:space="preserve">BANT </w:t>
      </w:r>
      <w:r w:rsidR="00B24F85">
        <w:rPr>
          <w:rFonts w:ascii="Arial" w:eastAsia="Arial" w:hAnsi="Arial" w:cs="Arial"/>
          <w:b/>
          <w:sz w:val="40"/>
          <w:szCs w:val="40"/>
        </w:rPr>
        <w:t>ca</w:t>
      </w:r>
      <w:r w:rsidR="006571FF">
        <w:rPr>
          <w:rFonts w:ascii="Arial" w:eastAsia="Arial" w:hAnsi="Arial" w:cs="Arial"/>
          <w:b/>
          <w:sz w:val="40"/>
          <w:szCs w:val="40"/>
        </w:rPr>
        <w:t>lls</w:t>
      </w:r>
      <w:r w:rsidR="00B24F85">
        <w:rPr>
          <w:rFonts w:ascii="Arial" w:eastAsia="Arial" w:hAnsi="Arial" w:cs="Arial"/>
          <w:b/>
          <w:sz w:val="40"/>
          <w:szCs w:val="40"/>
        </w:rPr>
        <w:t xml:space="preserve"> </w:t>
      </w:r>
      <w:r w:rsidR="0003793A">
        <w:rPr>
          <w:rFonts w:ascii="Arial" w:eastAsia="Arial" w:hAnsi="Arial" w:cs="Arial"/>
          <w:b/>
          <w:sz w:val="40"/>
          <w:szCs w:val="40"/>
        </w:rPr>
        <w:t>time on counting calories over promoting food quality and nutrients.</w:t>
      </w:r>
      <w:r>
        <w:rPr>
          <w:rFonts w:ascii="Arial" w:eastAsia="Arial" w:hAnsi="Arial" w:cs="Arial"/>
          <w:b/>
          <w:sz w:val="40"/>
          <w:szCs w:val="40"/>
        </w:rPr>
        <w:t xml:space="preserve"> </w:t>
      </w:r>
    </w:p>
    <w:p w14:paraId="1AB43CD4" w14:textId="49C565F8" w:rsidR="00236C68" w:rsidRDefault="00503AD1" w:rsidP="0003793A">
      <w:pPr>
        <w:pStyle w:val="ListParagraph"/>
        <w:widowControl w:val="0"/>
        <w:spacing w:after="240"/>
        <w:ind w:left="-284" w:right="-330"/>
        <w:jc w:val="both"/>
        <w:rPr>
          <w:rFonts w:ascii="Arial" w:eastAsia="Arial" w:hAnsi="Arial" w:cs="Arial"/>
          <w:sz w:val="24"/>
          <w:szCs w:val="24"/>
        </w:rPr>
      </w:pPr>
      <w:r>
        <w:rPr>
          <w:rFonts w:ascii="Arial" w:eastAsia="Arial" w:hAnsi="Arial" w:cs="Arial"/>
          <w:sz w:val="24"/>
          <w:szCs w:val="24"/>
        </w:rPr>
        <w:t>The time has come to recognise the folly of counting calories i</w:t>
      </w:r>
      <w:r w:rsidR="00236C68">
        <w:rPr>
          <w:rFonts w:ascii="Arial" w:eastAsia="Arial" w:hAnsi="Arial" w:cs="Arial"/>
          <w:sz w:val="24"/>
          <w:szCs w:val="24"/>
        </w:rPr>
        <w:t>n favour</w:t>
      </w:r>
      <w:r>
        <w:rPr>
          <w:rFonts w:ascii="Arial" w:eastAsia="Arial" w:hAnsi="Arial" w:cs="Arial"/>
          <w:sz w:val="24"/>
          <w:szCs w:val="24"/>
        </w:rPr>
        <w:t xml:space="preserve"> of recognising the importance of food quality and nutrient </w:t>
      </w:r>
      <w:r w:rsidR="00002B82">
        <w:rPr>
          <w:rFonts w:ascii="Arial" w:eastAsia="Arial" w:hAnsi="Arial" w:cs="Arial"/>
          <w:sz w:val="24"/>
          <w:szCs w:val="24"/>
        </w:rPr>
        <w:t>diversity</w:t>
      </w:r>
      <w:r>
        <w:rPr>
          <w:rFonts w:ascii="Arial" w:eastAsia="Arial" w:hAnsi="Arial" w:cs="Arial"/>
          <w:sz w:val="24"/>
          <w:szCs w:val="24"/>
        </w:rPr>
        <w:t xml:space="preserve"> says </w:t>
      </w:r>
      <w:r w:rsidR="00B24F85" w:rsidRPr="00B24F85">
        <w:rPr>
          <w:rFonts w:ascii="Arial" w:eastAsia="Arial" w:hAnsi="Arial" w:cs="Arial"/>
          <w:sz w:val="24"/>
          <w:szCs w:val="24"/>
        </w:rPr>
        <w:t xml:space="preserve">BANT </w:t>
      </w:r>
      <w:r w:rsidR="005069CA">
        <w:rPr>
          <w:rFonts w:ascii="Arial" w:eastAsia="Arial" w:hAnsi="Arial" w:cs="Arial"/>
          <w:sz w:val="24"/>
          <w:szCs w:val="24"/>
        </w:rPr>
        <w:t xml:space="preserve">(British Association for </w:t>
      </w:r>
      <w:r w:rsidR="00CF38A3">
        <w:rPr>
          <w:rFonts w:ascii="Arial" w:eastAsia="Arial" w:hAnsi="Arial" w:cs="Arial"/>
          <w:sz w:val="24"/>
          <w:szCs w:val="24"/>
        </w:rPr>
        <w:t>Nutrition</w:t>
      </w:r>
      <w:r w:rsidR="005069CA">
        <w:rPr>
          <w:rFonts w:ascii="Arial" w:eastAsia="Arial" w:hAnsi="Arial" w:cs="Arial"/>
          <w:sz w:val="24"/>
          <w:szCs w:val="24"/>
        </w:rPr>
        <w:t xml:space="preserve"> and Lifestyle Medicine) </w:t>
      </w:r>
      <w:r>
        <w:rPr>
          <w:rFonts w:ascii="Arial" w:eastAsia="Arial" w:hAnsi="Arial" w:cs="Arial"/>
          <w:sz w:val="24"/>
          <w:szCs w:val="24"/>
        </w:rPr>
        <w:t>in their new Food for your Health Campaign, launched 22</w:t>
      </w:r>
      <w:r w:rsidRPr="00503AD1">
        <w:rPr>
          <w:rFonts w:ascii="Arial" w:eastAsia="Arial" w:hAnsi="Arial" w:cs="Arial"/>
          <w:sz w:val="24"/>
          <w:szCs w:val="24"/>
          <w:vertAlign w:val="superscript"/>
        </w:rPr>
        <w:t>nd</w:t>
      </w:r>
      <w:r>
        <w:rPr>
          <w:rFonts w:ascii="Arial" w:eastAsia="Arial" w:hAnsi="Arial" w:cs="Arial"/>
          <w:sz w:val="24"/>
          <w:szCs w:val="24"/>
        </w:rPr>
        <w:t xml:space="preserve"> February 2021.</w:t>
      </w:r>
      <w:r w:rsidR="00236C68">
        <w:rPr>
          <w:rFonts w:ascii="Arial" w:eastAsia="Arial" w:hAnsi="Arial" w:cs="Arial"/>
          <w:sz w:val="24"/>
          <w:szCs w:val="24"/>
        </w:rPr>
        <w:t xml:space="preserve"> For too long, public health initiatives tackling obesity and chronic disease have focused on counting calories and the energetic values of foods. This misguidedly leads people to assess only one aspect of their food choices, whilst doing little to educate on the importance of fibre and nutrients. Calories </w:t>
      </w:r>
      <w:r w:rsidR="009575BF">
        <w:rPr>
          <w:rFonts w:ascii="Arial" w:eastAsia="Arial" w:hAnsi="Arial" w:cs="Arial"/>
          <w:sz w:val="24"/>
          <w:szCs w:val="24"/>
        </w:rPr>
        <w:t xml:space="preserve">can </w:t>
      </w:r>
      <w:r w:rsidR="00236C68">
        <w:rPr>
          <w:rFonts w:ascii="Arial" w:eastAsia="Arial" w:hAnsi="Arial" w:cs="Arial"/>
          <w:sz w:val="24"/>
          <w:szCs w:val="24"/>
        </w:rPr>
        <w:t xml:space="preserve">mask many nutritional shortfalls in </w:t>
      </w:r>
      <w:r w:rsidR="002B2F34">
        <w:rPr>
          <w:rFonts w:ascii="Arial" w:eastAsia="Arial" w:hAnsi="Arial" w:cs="Arial"/>
          <w:sz w:val="24"/>
          <w:szCs w:val="24"/>
        </w:rPr>
        <w:t>products,</w:t>
      </w:r>
      <w:r w:rsidR="00236C68">
        <w:rPr>
          <w:rFonts w:ascii="Arial" w:eastAsia="Arial" w:hAnsi="Arial" w:cs="Arial"/>
          <w:sz w:val="24"/>
          <w:szCs w:val="24"/>
        </w:rPr>
        <w:t xml:space="preserve"> and </w:t>
      </w:r>
      <w:r w:rsidR="009575BF">
        <w:rPr>
          <w:rFonts w:ascii="Arial" w:eastAsia="Arial" w:hAnsi="Arial" w:cs="Arial"/>
          <w:sz w:val="24"/>
          <w:szCs w:val="24"/>
        </w:rPr>
        <w:t>it is</w:t>
      </w:r>
      <w:r w:rsidR="00236C68">
        <w:rPr>
          <w:rFonts w:ascii="Arial" w:eastAsia="Arial" w:hAnsi="Arial" w:cs="Arial"/>
          <w:sz w:val="24"/>
          <w:szCs w:val="24"/>
        </w:rPr>
        <w:t xml:space="preserve"> easier than one might think to follow a low</w:t>
      </w:r>
      <w:r w:rsidR="00236C68" w:rsidRPr="00236C68">
        <w:rPr>
          <w:rFonts w:ascii="Arial" w:eastAsia="Arial" w:hAnsi="Arial" w:cs="Arial"/>
          <w:sz w:val="24"/>
          <w:szCs w:val="24"/>
        </w:rPr>
        <w:t>-</w:t>
      </w:r>
      <w:r w:rsidR="00236C68">
        <w:rPr>
          <w:rFonts w:ascii="Arial" w:eastAsia="Arial" w:hAnsi="Arial" w:cs="Arial"/>
          <w:sz w:val="24"/>
          <w:szCs w:val="24"/>
        </w:rPr>
        <w:t>calorie diet which nutritionally-speaking is unbalanced or worse</w:t>
      </w:r>
      <w:r w:rsidR="009575BF">
        <w:rPr>
          <w:rFonts w:ascii="Arial" w:eastAsia="Arial" w:hAnsi="Arial" w:cs="Arial"/>
          <w:sz w:val="24"/>
          <w:szCs w:val="24"/>
        </w:rPr>
        <w:t>,</w:t>
      </w:r>
      <w:r w:rsidR="00236C68">
        <w:rPr>
          <w:rFonts w:ascii="Arial" w:eastAsia="Arial" w:hAnsi="Arial" w:cs="Arial"/>
          <w:sz w:val="24"/>
          <w:szCs w:val="24"/>
        </w:rPr>
        <w:t xml:space="preserve"> unhealthy. </w:t>
      </w:r>
      <w:r w:rsidR="009575BF">
        <w:rPr>
          <w:rFonts w:ascii="Arial" w:eastAsia="Arial" w:hAnsi="Arial" w:cs="Arial"/>
          <w:sz w:val="24"/>
          <w:szCs w:val="24"/>
        </w:rPr>
        <w:t xml:space="preserve">The infinite array of products now marketed as “low-calorie”, “low-fat” or simply “healthy” are often devoid in essential nutrients and high in sugars, despite the claims on-pack. </w:t>
      </w:r>
      <w:r w:rsidR="00002B82">
        <w:rPr>
          <w:rFonts w:ascii="Arial" w:eastAsia="Arial" w:hAnsi="Arial" w:cs="Arial"/>
          <w:sz w:val="24"/>
          <w:szCs w:val="24"/>
        </w:rPr>
        <w:t xml:space="preserve">The effectiveness of calorie counting to support weight loss, and </w:t>
      </w:r>
      <w:r w:rsidR="00951844">
        <w:rPr>
          <w:rFonts w:ascii="Arial" w:eastAsia="Arial" w:hAnsi="Arial" w:cs="Arial"/>
          <w:sz w:val="24"/>
          <w:szCs w:val="24"/>
        </w:rPr>
        <w:t>maintain a healthy weight long-term</w:t>
      </w:r>
      <w:r w:rsidR="00002B82">
        <w:rPr>
          <w:rFonts w:ascii="Arial" w:eastAsia="Arial" w:hAnsi="Arial" w:cs="Arial"/>
          <w:sz w:val="24"/>
          <w:szCs w:val="24"/>
        </w:rPr>
        <w:t>, is inconclusive.</w:t>
      </w:r>
      <w:r w:rsidR="00951844">
        <w:rPr>
          <w:rFonts w:ascii="Arial" w:eastAsia="Arial" w:hAnsi="Arial" w:cs="Arial"/>
          <w:sz w:val="24"/>
          <w:szCs w:val="24"/>
        </w:rPr>
        <w:t xml:space="preserve"> Counting calories does little to change dietary habits and mindsets and provides no education about how to make healthy choices to support health.</w:t>
      </w:r>
      <w:r w:rsidR="00002B82">
        <w:rPr>
          <w:rFonts w:ascii="Arial" w:eastAsia="Arial" w:hAnsi="Arial" w:cs="Arial"/>
          <w:sz w:val="24"/>
          <w:szCs w:val="24"/>
        </w:rPr>
        <w:t xml:space="preserve"> Meanwhile the obesity epidemic worsens.</w:t>
      </w:r>
    </w:p>
    <w:p w14:paraId="08B41721" w14:textId="7FE7F243" w:rsidR="00AC43E6" w:rsidRDefault="00AC43E6" w:rsidP="0003793A">
      <w:pPr>
        <w:pStyle w:val="ListParagraph"/>
        <w:widowControl w:val="0"/>
        <w:spacing w:after="240"/>
        <w:ind w:left="-284" w:right="-330"/>
        <w:jc w:val="both"/>
        <w:rPr>
          <w:rFonts w:ascii="Arial" w:eastAsia="Arial" w:hAnsi="Arial" w:cs="Arial"/>
          <w:sz w:val="24"/>
          <w:szCs w:val="24"/>
        </w:rPr>
      </w:pPr>
    </w:p>
    <w:p w14:paraId="0045EF6A" w14:textId="3363056B" w:rsidR="00AC43E6" w:rsidRDefault="335F48E6" w:rsidP="0003793A">
      <w:pPr>
        <w:pStyle w:val="ListParagraph"/>
        <w:widowControl w:val="0"/>
        <w:spacing w:after="240"/>
        <w:ind w:left="-284" w:right="-330"/>
        <w:jc w:val="both"/>
        <w:rPr>
          <w:rFonts w:ascii="Arial" w:eastAsia="Arial" w:hAnsi="Arial" w:cs="Arial"/>
          <w:sz w:val="24"/>
          <w:szCs w:val="24"/>
        </w:rPr>
      </w:pPr>
      <w:r w:rsidRPr="335F48E6">
        <w:rPr>
          <w:rFonts w:ascii="Arial" w:eastAsia="Arial" w:hAnsi="Arial" w:cs="Arial"/>
          <w:sz w:val="24"/>
          <w:szCs w:val="24"/>
        </w:rPr>
        <w:t xml:space="preserve">“We need to turn things on their head and encourage individuals to learn the value of eating whole food ingredients. The campaign promotes a food-first ethos and is focused on helping individuals make healthier choices, beginning with pro-actively choosing foods that provide their body with the nutrients it needs.” says Jessica </w:t>
      </w:r>
      <w:proofErr w:type="spellStart"/>
      <w:r w:rsidRPr="335F48E6">
        <w:rPr>
          <w:rFonts w:ascii="Arial" w:eastAsia="Arial" w:hAnsi="Arial" w:cs="Arial"/>
          <w:sz w:val="24"/>
          <w:szCs w:val="24"/>
        </w:rPr>
        <w:t>Fonteneau</w:t>
      </w:r>
      <w:proofErr w:type="spellEnd"/>
      <w:r w:rsidRPr="335F48E6">
        <w:rPr>
          <w:rFonts w:ascii="Arial" w:eastAsia="Arial" w:hAnsi="Arial" w:cs="Arial"/>
          <w:sz w:val="24"/>
          <w:szCs w:val="24"/>
        </w:rPr>
        <w:t>, BANT Communications Director.</w:t>
      </w:r>
    </w:p>
    <w:p w14:paraId="3230348B" w14:textId="7E5C8811" w:rsidR="009A5141" w:rsidRDefault="009A5141" w:rsidP="0003793A">
      <w:pPr>
        <w:pStyle w:val="ListParagraph"/>
        <w:widowControl w:val="0"/>
        <w:spacing w:after="240"/>
        <w:ind w:left="-284" w:right="-330"/>
        <w:jc w:val="both"/>
        <w:rPr>
          <w:rFonts w:ascii="Arial" w:eastAsia="Arial" w:hAnsi="Arial" w:cs="Arial"/>
          <w:sz w:val="24"/>
          <w:szCs w:val="24"/>
        </w:rPr>
      </w:pPr>
    </w:p>
    <w:p w14:paraId="06B5EBAC" w14:textId="28BC2113" w:rsidR="003A0D53" w:rsidRPr="009A5141" w:rsidRDefault="009A5141" w:rsidP="009A5141">
      <w:pPr>
        <w:pStyle w:val="ListParagraph"/>
        <w:widowControl w:val="0"/>
        <w:spacing w:after="240"/>
        <w:ind w:left="-284" w:right="-330"/>
        <w:jc w:val="both"/>
        <w:rPr>
          <w:rFonts w:ascii="Arial" w:eastAsia="Arial" w:hAnsi="Arial" w:cs="Arial"/>
          <w:sz w:val="24"/>
          <w:szCs w:val="24"/>
        </w:rPr>
      </w:pPr>
      <w:r>
        <w:rPr>
          <w:rFonts w:ascii="Arial" w:eastAsia="Arial" w:hAnsi="Arial" w:cs="Arial"/>
          <w:sz w:val="24"/>
          <w:szCs w:val="24"/>
        </w:rPr>
        <w:t xml:space="preserve">The Food for your Health campaign is the first of its kind launched by BANT, the professional </w:t>
      </w:r>
      <w:r w:rsidRPr="009A5141">
        <w:rPr>
          <w:rFonts w:ascii="Arial" w:eastAsia="Arial" w:hAnsi="Arial" w:cs="Arial"/>
          <w:sz w:val="24"/>
          <w:szCs w:val="24"/>
        </w:rPr>
        <w:t>body for Registered Nutritional Therapy Practitioners</w:t>
      </w:r>
      <w:r>
        <w:rPr>
          <w:rFonts w:ascii="Arial" w:eastAsia="Arial" w:hAnsi="Arial" w:cs="Arial"/>
          <w:sz w:val="24"/>
          <w:szCs w:val="24"/>
        </w:rPr>
        <w:t>. It aim</w:t>
      </w:r>
      <w:r w:rsidR="00951844">
        <w:rPr>
          <w:rFonts w:ascii="Arial" w:eastAsia="Arial" w:hAnsi="Arial" w:cs="Arial"/>
          <w:sz w:val="24"/>
          <w:szCs w:val="24"/>
        </w:rPr>
        <w:t>s</w:t>
      </w:r>
      <w:r>
        <w:rPr>
          <w:rFonts w:ascii="Arial" w:eastAsia="Arial" w:hAnsi="Arial" w:cs="Arial"/>
          <w:sz w:val="24"/>
          <w:szCs w:val="24"/>
        </w:rPr>
        <w:t xml:space="preserve"> to bring a nutritional therapy food-first approach into</w:t>
      </w:r>
      <w:r w:rsidR="00951844">
        <w:rPr>
          <w:rFonts w:ascii="Arial" w:eastAsia="Arial" w:hAnsi="Arial" w:cs="Arial"/>
          <w:sz w:val="24"/>
          <w:szCs w:val="24"/>
        </w:rPr>
        <w:t xml:space="preserve"> people’s homes </w:t>
      </w:r>
      <w:r>
        <w:rPr>
          <w:rFonts w:ascii="Arial" w:eastAsia="Arial" w:hAnsi="Arial" w:cs="Arial"/>
          <w:sz w:val="24"/>
          <w:szCs w:val="24"/>
        </w:rPr>
        <w:t xml:space="preserve">to showcase how diet and lifestyle can support health and help prevent diet-induced illness. The campaign hub at </w:t>
      </w:r>
      <w:hyperlink r:id="rId8" w:history="1">
        <w:r w:rsidRPr="0082595B">
          <w:rPr>
            <w:rStyle w:val="Hyperlink"/>
            <w:rFonts w:ascii="Arial" w:eastAsia="Arial" w:hAnsi="Arial" w:cs="Arial"/>
            <w:sz w:val="24"/>
            <w:szCs w:val="24"/>
          </w:rPr>
          <w:t>https://bant.org.uk/food-for-your-health/</w:t>
        </w:r>
      </w:hyperlink>
      <w:r>
        <w:rPr>
          <w:rFonts w:ascii="Arial" w:eastAsia="Arial" w:hAnsi="Arial" w:cs="Arial"/>
          <w:sz w:val="24"/>
          <w:szCs w:val="24"/>
        </w:rPr>
        <w:t xml:space="preserve"> hosts a range of free resources for the public to download and learn more about how food choices can influence their health. BANT has </w:t>
      </w:r>
      <w:r w:rsidR="00002B82">
        <w:rPr>
          <w:rFonts w:ascii="Arial" w:eastAsia="Arial" w:hAnsi="Arial" w:cs="Arial"/>
          <w:sz w:val="24"/>
          <w:szCs w:val="24"/>
        </w:rPr>
        <w:t xml:space="preserve">also </w:t>
      </w:r>
      <w:r>
        <w:rPr>
          <w:rFonts w:ascii="Arial" w:eastAsia="Arial" w:hAnsi="Arial" w:cs="Arial"/>
          <w:sz w:val="24"/>
          <w:szCs w:val="24"/>
        </w:rPr>
        <w:t xml:space="preserve">launched a new Eat a Rainbow guide to highlight the need to stop counting calories and instead focus on food nutrients, especially colourful plant foods and nutrient diversity. Find it </w:t>
      </w:r>
      <w:hyperlink r:id="rId9" w:history="1">
        <w:r w:rsidRPr="009A5141">
          <w:rPr>
            <w:rStyle w:val="Hyperlink"/>
            <w:rFonts w:ascii="Arial" w:eastAsia="Arial" w:hAnsi="Arial" w:cs="Arial"/>
            <w:sz w:val="24"/>
            <w:szCs w:val="24"/>
          </w:rPr>
          <w:t>here</w:t>
        </w:r>
      </w:hyperlink>
      <w:r>
        <w:rPr>
          <w:rFonts w:ascii="Arial" w:eastAsia="Arial" w:hAnsi="Arial" w:cs="Arial"/>
          <w:sz w:val="24"/>
          <w:szCs w:val="24"/>
        </w:rPr>
        <w:t xml:space="preserve">.   </w:t>
      </w:r>
    </w:p>
    <w:p w14:paraId="2B29B305" w14:textId="77777777" w:rsidR="003A0D53" w:rsidRDefault="003A0D53" w:rsidP="00ED38C7">
      <w:pPr>
        <w:pStyle w:val="ListParagraph"/>
        <w:widowControl w:val="0"/>
        <w:spacing w:after="240"/>
        <w:ind w:left="-284" w:right="-330"/>
        <w:jc w:val="both"/>
        <w:rPr>
          <w:rFonts w:ascii="Arial" w:eastAsia="Arial" w:hAnsi="Arial" w:cs="Arial"/>
          <w:sz w:val="24"/>
          <w:szCs w:val="24"/>
        </w:rPr>
      </w:pPr>
    </w:p>
    <w:p w14:paraId="696E415E" w14:textId="77777777" w:rsidR="00095B79" w:rsidRPr="00ED38C7" w:rsidRDefault="00095B79" w:rsidP="00ED38C7">
      <w:pPr>
        <w:pStyle w:val="ListParagraph"/>
        <w:widowControl w:val="0"/>
        <w:spacing w:after="240"/>
        <w:ind w:left="-284" w:right="-330"/>
        <w:jc w:val="both"/>
        <w:rPr>
          <w:rFonts w:ascii="Arial" w:eastAsia="Arial" w:hAnsi="Arial" w:cs="Arial"/>
          <w:sz w:val="24"/>
          <w:szCs w:val="24"/>
        </w:rPr>
      </w:pPr>
    </w:p>
    <w:p w14:paraId="18E64996" w14:textId="5DB2ED5E" w:rsidR="00CB24E9" w:rsidRPr="0042323E" w:rsidRDefault="00CB24E9" w:rsidP="00CB24E9">
      <w:pPr>
        <w:pStyle w:val="ListParagraph"/>
        <w:widowControl w:val="0"/>
        <w:spacing w:after="240"/>
        <w:ind w:left="76" w:right="-330"/>
        <w:jc w:val="center"/>
        <w:rPr>
          <w:rFonts w:ascii="Arial" w:eastAsia="Arial" w:hAnsi="Arial" w:cs="Arial"/>
          <w:sz w:val="24"/>
          <w:szCs w:val="24"/>
        </w:rPr>
      </w:pPr>
      <w:r w:rsidRPr="00CB24E9">
        <w:rPr>
          <w:rFonts w:ascii="Arial" w:eastAsia="Arial" w:hAnsi="Arial" w:cs="Arial"/>
          <w:sz w:val="24"/>
          <w:szCs w:val="24"/>
        </w:rPr>
        <w:t>-</w:t>
      </w:r>
      <w:r w:rsidRPr="00CB24E9">
        <w:rPr>
          <w:rFonts w:ascii="Arial" w:eastAsia="Arial" w:hAnsi="Arial" w:cs="Arial"/>
          <w:sz w:val="24"/>
          <w:szCs w:val="24"/>
        </w:rPr>
        <w:tab/>
      </w:r>
      <w:proofErr w:type="gramStart"/>
      <w:r w:rsidRPr="00CB24E9">
        <w:rPr>
          <w:rFonts w:ascii="Arial" w:eastAsia="Arial" w:hAnsi="Arial" w:cs="Arial"/>
          <w:sz w:val="24"/>
          <w:szCs w:val="24"/>
        </w:rPr>
        <w:t xml:space="preserve">Ends </w:t>
      </w:r>
      <w:r>
        <w:rPr>
          <w:rFonts w:ascii="Arial" w:eastAsia="Arial" w:hAnsi="Arial" w:cs="Arial"/>
          <w:sz w:val="24"/>
          <w:szCs w:val="24"/>
        </w:rPr>
        <w:t xml:space="preserve"> </w:t>
      </w:r>
      <w:r w:rsidRPr="00CB24E9">
        <w:rPr>
          <w:rFonts w:ascii="Arial" w:eastAsia="Arial" w:hAnsi="Arial" w:cs="Arial"/>
          <w:sz w:val="24"/>
          <w:szCs w:val="24"/>
        </w:rPr>
        <w:t>-</w:t>
      </w:r>
      <w:proofErr w:type="gramEnd"/>
    </w:p>
    <w:p w14:paraId="435EF5B3" w14:textId="77777777" w:rsidR="005A7ECE" w:rsidRDefault="005A7ECE" w:rsidP="00ED38C7">
      <w:pPr>
        <w:widowControl w:val="0"/>
        <w:spacing w:after="240"/>
        <w:ind w:right="-330"/>
        <w:jc w:val="both"/>
        <w:rPr>
          <w:rFonts w:ascii="Arial" w:eastAsia="Arial" w:hAnsi="Arial" w:cs="Arial"/>
          <w:b/>
          <w:bCs/>
          <w:sz w:val="24"/>
          <w:szCs w:val="24"/>
        </w:rPr>
      </w:pPr>
    </w:p>
    <w:p w14:paraId="78B61213" w14:textId="77777777" w:rsidR="00591D38" w:rsidRPr="00591D38" w:rsidRDefault="00591D38" w:rsidP="00591D38">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 xml:space="preserve">FOR FURTHER INFORMATION PLEASE CONTACT: Communications@bant.org.uk        </w:t>
      </w:r>
    </w:p>
    <w:p w14:paraId="7BE06161"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51FEC8A9" w14:textId="518C8067" w:rsidR="00591D38" w:rsidRPr="00591D38" w:rsidRDefault="00591D38" w:rsidP="00ED38C7">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NOTES TO EDITORS:</w:t>
      </w:r>
    </w:p>
    <w:p w14:paraId="59182525" w14:textId="78CD7DCE" w:rsidR="00591D38" w:rsidRPr="00591D38" w:rsidRDefault="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The British Association for Nutrition and Lifestyle Medicine (BANT) acts as a professional body for Registered Nutritional Therapy Practitioners in one-to-one clinical practice and as a self-regulator for BANT Registered Nutritionists®. BANT oversees the activities, </w:t>
      </w:r>
      <w:proofErr w:type="gramStart"/>
      <w:r w:rsidRPr="00591D38">
        <w:rPr>
          <w:rFonts w:ascii="Arial" w:eastAsia="Arial" w:hAnsi="Arial" w:cs="Arial"/>
          <w:sz w:val="24"/>
          <w:szCs w:val="24"/>
        </w:rPr>
        <w:t>training</w:t>
      </w:r>
      <w:proofErr w:type="gramEnd"/>
      <w:r w:rsidRPr="00591D38">
        <w:rPr>
          <w:rFonts w:ascii="Arial" w:eastAsia="Arial" w:hAnsi="Arial" w:cs="Arial"/>
          <w:sz w:val="24"/>
          <w:szCs w:val="24"/>
        </w:rPr>
        <w:t xml:space="preserve"> and Continuing Professional Development (CPD) of its practitioners and has a governing council, who may be non-members but whose professional experience lies in the medical, scientific or educational area of nutritional science.</w:t>
      </w:r>
    </w:p>
    <w:p w14:paraId="0E55D65C" w14:textId="4A1B2E24"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BANT experts developed a set of Wellbeing Guidelines, based on the latest science and research in the field of nutrition for optimal health. The </w:t>
      </w:r>
      <w:hyperlink r:id="rId10" w:history="1">
        <w:r w:rsidRPr="00591D38">
          <w:rPr>
            <w:rStyle w:val="Hyperlink"/>
            <w:rFonts w:ascii="Arial" w:eastAsia="Arial" w:hAnsi="Arial" w:cs="Arial"/>
            <w:sz w:val="24"/>
            <w:szCs w:val="24"/>
          </w:rPr>
          <w:t>BANT Wellbeing Guidelines</w:t>
        </w:r>
      </w:hyperlink>
      <w:r w:rsidRPr="00591D38">
        <w:rPr>
          <w:rFonts w:ascii="Arial" w:eastAsia="Arial" w:hAnsi="Arial" w:cs="Arial"/>
          <w:sz w:val="24"/>
          <w:szCs w:val="24"/>
        </w:rPr>
        <w:t xml:space="preserve"> were specifically designed to provide clear, easy to understand general information for healthy diet and lifestyle when personalised advice is not available.</w:t>
      </w:r>
    </w:p>
    <w:p w14:paraId="0E0D39B4"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2C6B5D4C" w14:textId="1F0A6D4A"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b/>
          <w:bCs/>
          <w:sz w:val="24"/>
          <w:szCs w:val="24"/>
        </w:rPr>
        <w:t>·</w:t>
      </w:r>
      <w:r w:rsidRPr="00591D38">
        <w:rPr>
          <w:rFonts w:ascii="Arial" w:eastAsia="Arial" w:hAnsi="Arial" w:cs="Arial"/>
          <w:b/>
          <w:bCs/>
          <w:sz w:val="24"/>
          <w:szCs w:val="24"/>
        </w:rPr>
        <w:tab/>
      </w:r>
      <w:hyperlink r:id="rId11" w:history="1">
        <w:r w:rsidRPr="00591D38">
          <w:rPr>
            <w:rStyle w:val="Hyperlink"/>
            <w:rFonts w:ascii="Arial" w:eastAsia="Arial" w:hAnsi="Arial" w:cs="Arial"/>
            <w:sz w:val="24"/>
            <w:szCs w:val="24"/>
          </w:rPr>
          <w:t>THE WELLNESS SOLUTION</w:t>
        </w:r>
      </w:hyperlink>
      <w:r w:rsidRPr="00591D38">
        <w:rPr>
          <w:rFonts w:ascii="Arial" w:eastAsia="Arial" w:hAnsi="Arial" w:cs="Arial"/>
          <w:sz w:val="24"/>
          <w:szCs w:val="24"/>
        </w:rPr>
        <w:t xml:space="preserve"> </w:t>
      </w:r>
    </w:p>
    <w:p w14:paraId="2DE6FB36" w14:textId="34AF6944"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w:t>
      </w:r>
      <w:r w:rsidRPr="00591D38">
        <w:rPr>
          <w:rFonts w:ascii="Arial" w:eastAsia="Arial" w:hAnsi="Arial" w:cs="Arial"/>
          <w:sz w:val="24"/>
          <w:szCs w:val="24"/>
        </w:rPr>
        <w:tab/>
      </w:r>
      <w:hyperlink r:id="rId12" w:history="1">
        <w:r w:rsidRPr="00591D38">
          <w:rPr>
            <w:rStyle w:val="Hyperlink"/>
            <w:rFonts w:ascii="Arial" w:eastAsia="Arial" w:hAnsi="Arial" w:cs="Arial"/>
            <w:sz w:val="24"/>
            <w:szCs w:val="24"/>
          </w:rPr>
          <w:t>FIGHT THE FAT / BEAT THE BLOAT (WEIGHT LOSS)</w:t>
        </w:r>
      </w:hyperlink>
    </w:p>
    <w:p w14:paraId="11400EDA"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61867891" w14:textId="0D4D8ED3" w:rsidR="00591D38" w:rsidRPr="00591D38" w:rsidRDefault="335F48E6" w:rsidP="00591D38">
      <w:pPr>
        <w:widowControl w:val="0"/>
        <w:spacing w:after="240"/>
        <w:ind w:left="-284" w:right="-330"/>
        <w:jc w:val="both"/>
        <w:rPr>
          <w:rFonts w:ascii="Arial" w:eastAsia="Arial" w:hAnsi="Arial" w:cs="Arial"/>
          <w:sz w:val="24"/>
          <w:szCs w:val="24"/>
        </w:rPr>
      </w:pPr>
      <w:r w:rsidRPr="335F48E6">
        <w:rPr>
          <w:rFonts w:ascii="Arial" w:eastAsia="Arial" w:hAnsi="Arial" w:cs="Arial"/>
          <w:sz w:val="24"/>
          <w:szCs w:val="24"/>
        </w:rPr>
        <w:t xml:space="preserve">The BANT “Food for your Health” Campaign launched in February 2021 further communicates the food first ethos, embracing food and diet as the first line strategy in support of health and in prevention of diet-induced illness. </w:t>
      </w:r>
    </w:p>
    <w:p w14:paraId="7ECC356E" w14:textId="77777777" w:rsidR="00591D38" w:rsidRPr="00591D38" w:rsidRDefault="00591D38" w:rsidP="00591D38">
      <w:pPr>
        <w:widowControl w:val="0"/>
        <w:spacing w:after="240"/>
        <w:ind w:left="-284" w:right="-330"/>
        <w:jc w:val="both"/>
        <w:rPr>
          <w:rFonts w:ascii="Arial" w:eastAsia="Arial" w:hAnsi="Arial" w:cs="Arial"/>
          <w:sz w:val="24"/>
          <w:szCs w:val="24"/>
        </w:rPr>
      </w:pPr>
    </w:p>
    <w:p w14:paraId="7B2AA63B" w14:textId="77777777"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Registered Nutritional Therapists are regulated by the Complementary and Natural Healthcare Council (CNHC) that holds an Accredited Voluntary Register (AVR) for the Professional Standards Authority for Health and Social Care (PSA). A report by the Royal Society for Public Health and the Professional Standards Agency made a key recommendation that AVR practitioners have the authority to make direct NHS referrals, in appropriate cases, to ease the administrative burden on GP surgeries. BANT Nutrition Practitioners are the key workforce asset to harness 21st century lifestyle medicine to tackle the rising tide of stress-related fatigue, obesity, Type 2 Diabetes, </w:t>
      </w:r>
      <w:proofErr w:type="gramStart"/>
      <w:r w:rsidRPr="00591D38">
        <w:rPr>
          <w:rFonts w:ascii="Arial" w:eastAsia="Arial" w:hAnsi="Arial" w:cs="Arial"/>
          <w:sz w:val="24"/>
          <w:szCs w:val="24"/>
        </w:rPr>
        <w:t>dementia</w:t>
      </w:r>
      <w:proofErr w:type="gramEnd"/>
      <w:r w:rsidRPr="00591D38">
        <w:rPr>
          <w:rFonts w:ascii="Arial" w:eastAsia="Arial" w:hAnsi="Arial" w:cs="Arial"/>
          <w:sz w:val="24"/>
          <w:szCs w:val="24"/>
        </w:rPr>
        <w:t xml:space="preserve"> and other chronic diseases.</w:t>
      </w:r>
    </w:p>
    <w:p w14:paraId="2E382D94"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12F6A911" w14:textId="144CA169" w:rsidR="0013357A" w:rsidRDefault="00591D38" w:rsidP="002F35AF">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To find a BANT Nutrition Practitioner, please click </w:t>
      </w:r>
      <w:hyperlink r:id="rId13" w:history="1">
        <w:r w:rsidRPr="00591D38">
          <w:rPr>
            <w:rStyle w:val="Hyperlink"/>
            <w:rFonts w:ascii="Arial" w:eastAsia="Arial" w:hAnsi="Arial" w:cs="Arial"/>
            <w:sz w:val="24"/>
            <w:szCs w:val="24"/>
          </w:rPr>
          <w:t>here</w:t>
        </w:r>
      </w:hyperlink>
    </w:p>
    <w:sectPr w:rsidR="0013357A" w:rsidSect="003050CA">
      <w:footerReference w:type="default" r:id="rId14"/>
      <w:pgSz w:w="11906" w:h="16838"/>
      <w:pgMar w:top="1134"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AEAC5" w14:textId="77777777" w:rsidR="00FB40AF" w:rsidRDefault="00FB40AF">
      <w:pPr>
        <w:spacing w:after="0" w:line="240" w:lineRule="auto"/>
      </w:pPr>
      <w:r>
        <w:separator/>
      </w:r>
    </w:p>
  </w:endnote>
  <w:endnote w:type="continuationSeparator" w:id="0">
    <w:p w14:paraId="014724DD" w14:textId="77777777" w:rsidR="00FB40AF" w:rsidRDefault="00FB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A4E0" w14:textId="77777777" w:rsidR="00E30F6D" w:rsidRDefault="00E30F6D" w:rsidP="00E30F6D">
    <w:pPr>
      <w:pStyle w:val="Footer"/>
    </w:pPr>
    <w:r>
      <w:t>British Association for Nutrition and Lifestyle Medicine, 27 Old Gloucester Street, London WC1N 3XX</w:t>
    </w:r>
  </w:p>
  <w:p w14:paraId="1F8ED8B4" w14:textId="77777777" w:rsidR="00EF1AAF" w:rsidRDefault="00E30F6D">
    <w:pPr>
      <w:pStyle w:val="Footer"/>
    </w:pPr>
    <w:r>
      <w:t xml:space="preserve">Tel 01425 462 532 Fax 0870 606 1284 </w:t>
    </w:r>
    <w:r w:rsidR="00EF1AAF">
      <w:t xml:space="preserve">Registered in England. </w:t>
    </w:r>
    <w:r w:rsidR="00EF1AAF" w:rsidRPr="00EF1AAF">
      <w:t>Company No.</w:t>
    </w:r>
    <w:r w:rsidRPr="00E30F6D">
      <w:t xml:space="preserve"> 3333951</w:t>
    </w:r>
  </w:p>
  <w:p w14:paraId="461C3520" w14:textId="77777777" w:rsidR="00EF1AAF" w:rsidRDefault="00EF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8C8C" w14:textId="77777777" w:rsidR="00FB40AF" w:rsidRDefault="00FB40AF">
      <w:pPr>
        <w:spacing w:after="0" w:line="240" w:lineRule="auto"/>
      </w:pPr>
      <w:r>
        <w:separator/>
      </w:r>
    </w:p>
  </w:footnote>
  <w:footnote w:type="continuationSeparator" w:id="0">
    <w:p w14:paraId="00916829" w14:textId="77777777" w:rsidR="00FB40AF" w:rsidRDefault="00FB4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5DE1"/>
    <w:multiLevelType w:val="multilevel"/>
    <w:tmpl w:val="A7446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455DD"/>
    <w:multiLevelType w:val="hybridMultilevel"/>
    <w:tmpl w:val="8DFE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C26FC"/>
    <w:multiLevelType w:val="multilevel"/>
    <w:tmpl w:val="7592C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7F64E2"/>
    <w:multiLevelType w:val="hybridMultilevel"/>
    <w:tmpl w:val="E5B283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D37176B"/>
    <w:multiLevelType w:val="hybridMultilevel"/>
    <w:tmpl w:val="23304788"/>
    <w:lvl w:ilvl="0" w:tplc="38AC9AA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73C93188"/>
    <w:multiLevelType w:val="hybridMultilevel"/>
    <w:tmpl w:val="E1CA97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78731659"/>
    <w:multiLevelType w:val="hybridMultilevel"/>
    <w:tmpl w:val="A538FF34"/>
    <w:lvl w:ilvl="0" w:tplc="0F9894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A8"/>
    <w:rsid w:val="00002B82"/>
    <w:rsid w:val="00023070"/>
    <w:rsid w:val="00030E29"/>
    <w:rsid w:val="0003793A"/>
    <w:rsid w:val="00055F83"/>
    <w:rsid w:val="00061AE7"/>
    <w:rsid w:val="000931DA"/>
    <w:rsid w:val="00095B79"/>
    <w:rsid w:val="000A72F1"/>
    <w:rsid w:val="000B1B21"/>
    <w:rsid w:val="000B2022"/>
    <w:rsid w:val="000D334F"/>
    <w:rsid w:val="000F506E"/>
    <w:rsid w:val="00101AE6"/>
    <w:rsid w:val="00124A9A"/>
    <w:rsid w:val="0013357A"/>
    <w:rsid w:val="00155B70"/>
    <w:rsid w:val="0017223F"/>
    <w:rsid w:val="00181B41"/>
    <w:rsid w:val="00186850"/>
    <w:rsid w:val="001871DB"/>
    <w:rsid w:val="001A22CB"/>
    <w:rsid w:val="001B0169"/>
    <w:rsid w:val="001B3257"/>
    <w:rsid w:val="001B5BEA"/>
    <w:rsid w:val="001B7FF7"/>
    <w:rsid w:val="001C391C"/>
    <w:rsid w:val="001E592D"/>
    <w:rsid w:val="00201286"/>
    <w:rsid w:val="00210F60"/>
    <w:rsid w:val="002250BE"/>
    <w:rsid w:val="00232056"/>
    <w:rsid w:val="00236C68"/>
    <w:rsid w:val="00237AA8"/>
    <w:rsid w:val="00267DFF"/>
    <w:rsid w:val="00290C16"/>
    <w:rsid w:val="00293EDC"/>
    <w:rsid w:val="002B2F34"/>
    <w:rsid w:val="002B54E0"/>
    <w:rsid w:val="002E05BA"/>
    <w:rsid w:val="002F35AF"/>
    <w:rsid w:val="003050CA"/>
    <w:rsid w:val="00306BEF"/>
    <w:rsid w:val="00311E2C"/>
    <w:rsid w:val="00335634"/>
    <w:rsid w:val="00337500"/>
    <w:rsid w:val="00354F7C"/>
    <w:rsid w:val="003613B3"/>
    <w:rsid w:val="00361FF9"/>
    <w:rsid w:val="00372231"/>
    <w:rsid w:val="00377EE9"/>
    <w:rsid w:val="0038041D"/>
    <w:rsid w:val="00380F8C"/>
    <w:rsid w:val="00383C42"/>
    <w:rsid w:val="00384513"/>
    <w:rsid w:val="003853B5"/>
    <w:rsid w:val="00385CA3"/>
    <w:rsid w:val="003A0D53"/>
    <w:rsid w:val="003A4844"/>
    <w:rsid w:val="003A4895"/>
    <w:rsid w:val="003B1B37"/>
    <w:rsid w:val="003B2BD8"/>
    <w:rsid w:val="0040281D"/>
    <w:rsid w:val="00402D32"/>
    <w:rsid w:val="0042323E"/>
    <w:rsid w:val="00427E9D"/>
    <w:rsid w:val="00446318"/>
    <w:rsid w:val="004662C2"/>
    <w:rsid w:val="00467188"/>
    <w:rsid w:val="004A5142"/>
    <w:rsid w:val="004D6E2C"/>
    <w:rsid w:val="004E2AD6"/>
    <w:rsid w:val="00500AFA"/>
    <w:rsid w:val="00503AD1"/>
    <w:rsid w:val="005069CA"/>
    <w:rsid w:val="00516F9B"/>
    <w:rsid w:val="00517259"/>
    <w:rsid w:val="0052471F"/>
    <w:rsid w:val="00533976"/>
    <w:rsid w:val="0056228B"/>
    <w:rsid w:val="005636B6"/>
    <w:rsid w:val="0057143F"/>
    <w:rsid w:val="00571B18"/>
    <w:rsid w:val="00591D38"/>
    <w:rsid w:val="005A7ECE"/>
    <w:rsid w:val="005C1A77"/>
    <w:rsid w:val="005D5C2B"/>
    <w:rsid w:val="005E536C"/>
    <w:rsid w:val="005E58EC"/>
    <w:rsid w:val="00611AE6"/>
    <w:rsid w:val="00612E8F"/>
    <w:rsid w:val="00616012"/>
    <w:rsid w:val="00637A64"/>
    <w:rsid w:val="00652E1A"/>
    <w:rsid w:val="006571FF"/>
    <w:rsid w:val="00661B0F"/>
    <w:rsid w:val="00664A68"/>
    <w:rsid w:val="00665CEF"/>
    <w:rsid w:val="00677ABA"/>
    <w:rsid w:val="00686BCF"/>
    <w:rsid w:val="00694E4C"/>
    <w:rsid w:val="006C53B0"/>
    <w:rsid w:val="006C7F14"/>
    <w:rsid w:val="007164E2"/>
    <w:rsid w:val="00717FD9"/>
    <w:rsid w:val="00724CEA"/>
    <w:rsid w:val="00733CA4"/>
    <w:rsid w:val="00743977"/>
    <w:rsid w:val="0074566E"/>
    <w:rsid w:val="0075017A"/>
    <w:rsid w:val="00767FFD"/>
    <w:rsid w:val="00781DE9"/>
    <w:rsid w:val="00785D84"/>
    <w:rsid w:val="007B0702"/>
    <w:rsid w:val="007D6D75"/>
    <w:rsid w:val="00811640"/>
    <w:rsid w:val="0081649D"/>
    <w:rsid w:val="00825302"/>
    <w:rsid w:val="00846663"/>
    <w:rsid w:val="00850049"/>
    <w:rsid w:val="008806E6"/>
    <w:rsid w:val="008A166A"/>
    <w:rsid w:val="008A1A17"/>
    <w:rsid w:val="008B2AB0"/>
    <w:rsid w:val="008D5CB9"/>
    <w:rsid w:val="008D7707"/>
    <w:rsid w:val="008E0BB2"/>
    <w:rsid w:val="009276CE"/>
    <w:rsid w:val="00947FEB"/>
    <w:rsid w:val="00951844"/>
    <w:rsid w:val="00953D96"/>
    <w:rsid w:val="009575BF"/>
    <w:rsid w:val="00973E4F"/>
    <w:rsid w:val="0097558B"/>
    <w:rsid w:val="0099200F"/>
    <w:rsid w:val="009A5141"/>
    <w:rsid w:val="009B1682"/>
    <w:rsid w:val="009E3B86"/>
    <w:rsid w:val="009F082A"/>
    <w:rsid w:val="009F598F"/>
    <w:rsid w:val="009F7C8F"/>
    <w:rsid w:val="00A02C03"/>
    <w:rsid w:val="00A055E3"/>
    <w:rsid w:val="00A115AF"/>
    <w:rsid w:val="00A2198D"/>
    <w:rsid w:val="00A23984"/>
    <w:rsid w:val="00A363FF"/>
    <w:rsid w:val="00A366D7"/>
    <w:rsid w:val="00A4603E"/>
    <w:rsid w:val="00A73DE6"/>
    <w:rsid w:val="00A80DA8"/>
    <w:rsid w:val="00A875EA"/>
    <w:rsid w:val="00A940D3"/>
    <w:rsid w:val="00A96F34"/>
    <w:rsid w:val="00AC26A2"/>
    <w:rsid w:val="00AC43E6"/>
    <w:rsid w:val="00AC5BBA"/>
    <w:rsid w:val="00AE4EEF"/>
    <w:rsid w:val="00AE5FAA"/>
    <w:rsid w:val="00B00B17"/>
    <w:rsid w:val="00B036DE"/>
    <w:rsid w:val="00B13C14"/>
    <w:rsid w:val="00B2172D"/>
    <w:rsid w:val="00B24F85"/>
    <w:rsid w:val="00B41CE4"/>
    <w:rsid w:val="00B41E40"/>
    <w:rsid w:val="00BA419B"/>
    <w:rsid w:val="00BA745A"/>
    <w:rsid w:val="00BB563A"/>
    <w:rsid w:val="00BC5451"/>
    <w:rsid w:val="00BD166C"/>
    <w:rsid w:val="00BF6E54"/>
    <w:rsid w:val="00C000C9"/>
    <w:rsid w:val="00C124A7"/>
    <w:rsid w:val="00C124F1"/>
    <w:rsid w:val="00C3742E"/>
    <w:rsid w:val="00C477F7"/>
    <w:rsid w:val="00C619C1"/>
    <w:rsid w:val="00C7552A"/>
    <w:rsid w:val="00CB24E9"/>
    <w:rsid w:val="00CC4228"/>
    <w:rsid w:val="00CC5897"/>
    <w:rsid w:val="00CC5D72"/>
    <w:rsid w:val="00CC7FEA"/>
    <w:rsid w:val="00CF38A3"/>
    <w:rsid w:val="00CF6E2A"/>
    <w:rsid w:val="00D27871"/>
    <w:rsid w:val="00D410C3"/>
    <w:rsid w:val="00D4279C"/>
    <w:rsid w:val="00D6532A"/>
    <w:rsid w:val="00D670B1"/>
    <w:rsid w:val="00D6734F"/>
    <w:rsid w:val="00D9475F"/>
    <w:rsid w:val="00DB4CA1"/>
    <w:rsid w:val="00DC0492"/>
    <w:rsid w:val="00DD4BD0"/>
    <w:rsid w:val="00DD4E8C"/>
    <w:rsid w:val="00DE0603"/>
    <w:rsid w:val="00DE1A51"/>
    <w:rsid w:val="00DE70F0"/>
    <w:rsid w:val="00E006C9"/>
    <w:rsid w:val="00E0345D"/>
    <w:rsid w:val="00E25661"/>
    <w:rsid w:val="00E30F6D"/>
    <w:rsid w:val="00E31BFD"/>
    <w:rsid w:val="00E816D9"/>
    <w:rsid w:val="00E8713B"/>
    <w:rsid w:val="00E95DB6"/>
    <w:rsid w:val="00E966B6"/>
    <w:rsid w:val="00EA6316"/>
    <w:rsid w:val="00EA6E87"/>
    <w:rsid w:val="00EC76CD"/>
    <w:rsid w:val="00ED38C7"/>
    <w:rsid w:val="00EF1AAF"/>
    <w:rsid w:val="00F14E4A"/>
    <w:rsid w:val="00F30130"/>
    <w:rsid w:val="00F3345A"/>
    <w:rsid w:val="00F461C8"/>
    <w:rsid w:val="00F47379"/>
    <w:rsid w:val="00F57993"/>
    <w:rsid w:val="00F61E3C"/>
    <w:rsid w:val="00F76D19"/>
    <w:rsid w:val="00F828FF"/>
    <w:rsid w:val="00F86104"/>
    <w:rsid w:val="00FB40AF"/>
    <w:rsid w:val="00FC5BD2"/>
    <w:rsid w:val="00FC7242"/>
    <w:rsid w:val="00FF59A0"/>
    <w:rsid w:val="335F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917"/>
  <w15:docId w15:val="{E6673B5F-C875-43C9-9DE7-FA27992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D5CB9"/>
    <w:rPr>
      <w:color w:val="0563C1" w:themeColor="hyperlink"/>
      <w:u w:val="single"/>
    </w:rPr>
  </w:style>
  <w:style w:type="paragraph" w:styleId="Header">
    <w:name w:val="header"/>
    <w:basedOn w:val="Normal"/>
    <w:link w:val="HeaderChar"/>
    <w:uiPriority w:val="99"/>
    <w:unhideWhenUsed/>
    <w:rsid w:val="0073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CA4"/>
  </w:style>
  <w:style w:type="paragraph" w:styleId="Footer">
    <w:name w:val="footer"/>
    <w:basedOn w:val="Normal"/>
    <w:link w:val="FooterChar"/>
    <w:uiPriority w:val="99"/>
    <w:unhideWhenUsed/>
    <w:rsid w:val="0073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CA4"/>
  </w:style>
  <w:style w:type="paragraph" w:styleId="ListParagraph">
    <w:name w:val="List Paragraph"/>
    <w:basedOn w:val="Normal"/>
    <w:uiPriority w:val="34"/>
    <w:qFormat/>
    <w:rsid w:val="00733CA4"/>
    <w:pPr>
      <w:ind w:left="720"/>
      <w:contextualSpacing/>
    </w:pPr>
  </w:style>
  <w:style w:type="character" w:styleId="CommentReference">
    <w:name w:val="annotation reference"/>
    <w:basedOn w:val="DefaultParagraphFont"/>
    <w:uiPriority w:val="99"/>
    <w:semiHidden/>
    <w:unhideWhenUsed/>
    <w:rsid w:val="00CC7FEA"/>
    <w:rPr>
      <w:sz w:val="16"/>
      <w:szCs w:val="16"/>
    </w:rPr>
  </w:style>
  <w:style w:type="paragraph" w:styleId="CommentText">
    <w:name w:val="annotation text"/>
    <w:basedOn w:val="Normal"/>
    <w:link w:val="CommentTextChar"/>
    <w:uiPriority w:val="99"/>
    <w:semiHidden/>
    <w:unhideWhenUsed/>
    <w:rsid w:val="00CC7FEA"/>
    <w:pPr>
      <w:spacing w:line="240" w:lineRule="auto"/>
    </w:pPr>
    <w:rPr>
      <w:sz w:val="20"/>
      <w:szCs w:val="20"/>
    </w:rPr>
  </w:style>
  <w:style w:type="character" w:customStyle="1" w:styleId="CommentTextChar">
    <w:name w:val="Comment Text Char"/>
    <w:basedOn w:val="DefaultParagraphFont"/>
    <w:link w:val="CommentText"/>
    <w:uiPriority w:val="99"/>
    <w:semiHidden/>
    <w:rsid w:val="00CC7FEA"/>
    <w:rPr>
      <w:sz w:val="20"/>
      <w:szCs w:val="20"/>
    </w:rPr>
  </w:style>
  <w:style w:type="paragraph" w:styleId="CommentSubject">
    <w:name w:val="annotation subject"/>
    <w:basedOn w:val="CommentText"/>
    <w:next w:val="CommentText"/>
    <w:link w:val="CommentSubjectChar"/>
    <w:uiPriority w:val="99"/>
    <w:semiHidden/>
    <w:unhideWhenUsed/>
    <w:rsid w:val="00CC7FEA"/>
    <w:rPr>
      <w:b/>
      <w:bCs/>
    </w:rPr>
  </w:style>
  <w:style w:type="character" w:customStyle="1" w:styleId="CommentSubjectChar">
    <w:name w:val="Comment Subject Char"/>
    <w:basedOn w:val="CommentTextChar"/>
    <w:link w:val="CommentSubject"/>
    <w:uiPriority w:val="99"/>
    <w:semiHidden/>
    <w:rsid w:val="00CC7FEA"/>
    <w:rPr>
      <w:b/>
      <w:bCs/>
      <w:sz w:val="20"/>
      <w:szCs w:val="20"/>
    </w:rPr>
  </w:style>
  <w:style w:type="paragraph" w:styleId="BalloonText">
    <w:name w:val="Balloon Text"/>
    <w:basedOn w:val="Normal"/>
    <w:link w:val="BalloonTextChar"/>
    <w:uiPriority w:val="99"/>
    <w:semiHidden/>
    <w:unhideWhenUsed/>
    <w:rsid w:val="00CC7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7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3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866">
      <w:bodyDiv w:val="1"/>
      <w:marLeft w:val="0"/>
      <w:marRight w:val="0"/>
      <w:marTop w:val="0"/>
      <w:marBottom w:val="0"/>
      <w:divBdr>
        <w:top w:val="none" w:sz="0" w:space="0" w:color="auto"/>
        <w:left w:val="none" w:sz="0" w:space="0" w:color="auto"/>
        <w:bottom w:val="none" w:sz="0" w:space="0" w:color="auto"/>
        <w:right w:val="none" w:sz="0" w:space="0" w:color="auto"/>
      </w:divBdr>
      <w:divsChild>
        <w:div w:id="188766984">
          <w:marLeft w:val="0"/>
          <w:marRight w:val="0"/>
          <w:marTop w:val="0"/>
          <w:marBottom w:val="0"/>
          <w:divBdr>
            <w:top w:val="none" w:sz="0" w:space="0" w:color="auto"/>
            <w:left w:val="none" w:sz="0" w:space="0" w:color="auto"/>
            <w:bottom w:val="none" w:sz="0" w:space="0" w:color="auto"/>
            <w:right w:val="none" w:sz="0" w:space="0" w:color="auto"/>
          </w:divBdr>
        </w:div>
        <w:div w:id="17809048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t.org.uk/food-for-your-health/" TargetMode="External"/><Relationship Id="rId13" Type="http://schemas.openxmlformats.org/officeDocument/2006/relationships/hyperlink" Target="https://bant.org.uk/bant/jsp/practitionerSearch.fac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ant.org.uk/wp-content/uploads/2020/10/FIGHT-THE-FA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t.org.uk/wp-content/uploads/2020/10/WELLNESS-SOLUTI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nt.org.uk/bant-wellbeing-guidelines/" TargetMode="External"/><Relationship Id="rId4" Type="http://schemas.openxmlformats.org/officeDocument/2006/relationships/webSettings" Target="webSettings.xml"/><Relationship Id="rId9" Type="http://schemas.openxmlformats.org/officeDocument/2006/relationships/hyperlink" Target="https://bant.org.uk/wp-content/uploads/2021/02/BANT-Eat-a-RAINBOW-every-day.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sambolino</dc:creator>
  <cp:lastModifiedBy>Claire Sambolino</cp:lastModifiedBy>
  <cp:revision>4</cp:revision>
  <dcterms:created xsi:type="dcterms:W3CDTF">2021-03-05T11:08:00Z</dcterms:created>
  <dcterms:modified xsi:type="dcterms:W3CDTF">2021-03-15T09:47:00Z</dcterms:modified>
</cp:coreProperties>
</file>